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B3" w:rsidRPr="00037BB3" w:rsidRDefault="00B46F68" w:rsidP="00037BB3">
      <w:pPr>
        <w:spacing w:before="100" w:beforeAutospacing="1" w:after="100" w:afterAutospacing="1" w:line="750" w:lineRule="atLeast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40"/>
          <w:szCs w:val="40"/>
          <w:shd w:val="clear" w:color="auto" w:fill="EBEBEB"/>
          <w:lang w:eastAsia="fr-FR"/>
        </w:rPr>
      </w:pPr>
      <w:r w:rsidRPr="00037BB3">
        <w:rPr>
          <w:sz w:val="40"/>
          <w:szCs w:val="40"/>
        </w:rPr>
        <w:fldChar w:fldCharType="begin"/>
      </w:r>
      <w:r w:rsidR="00037BB3" w:rsidRPr="00037BB3">
        <w:rPr>
          <w:sz w:val="40"/>
          <w:szCs w:val="40"/>
        </w:rPr>
        <w:instrText xml:space="preserve"> HYPERLINK "http://www.taourirt.info/article.php?s=d2d0efdcf0" </w:instrText>
      </w:r>
      <w:r w:rsidRPr="00037BB3">
        <w:rPr>
          <w:sz w:val="40"/>
          <w:szCs w:val="40"/>
        </w:rPr>
        <w:fldChar w:fldCharType="separate"/>
      </w:r>
      <w:r w:rsidR="00037BB3" w:rsidRPr="00037BB3">
        <w:rPr>
          <w:rStyle w:val="Lienhypertexte"/>
          <w:color w:val="auto"/>
          <w:sz w:val="40"/>
          <w:szCs w:val="40"/>
          <w:shd w:val="clear" w:color="auto" w:fill="E0D9C5"/>
        </w:rPr>
        <w:t>http://www.taourirt.info/article.php?s=d2d0efdcf0</w:t>
      </w:r>
      <w:r w:rsidRPr="00037BB3">
        <w:rPr>
          <w:sz w:val="40"/>
          <w:szCs w:val="40"/>
        </w:rPr>
        <w:fldChar w:fldCharType="end"/>
      </w:r>
    </w:p>
    <w:p w:rsidR="00037BB3" w:rsidRDefault="00B46F68" w:rsidP="00C7078C">
      <w:pPr>
        <w:spacing w:before="100" w:beforeAutospacing="1" w:after="100" w:afterAutospacing="1" w:line="750" w:lineRule="atLeast"/>
        <w:jc w:val="center"/>
        <w:outlineLvl w:val="0"/>
        <w:rPr>
          <w:rFonts w:ascii="Verdana" w:eastAsia="Times New Roman" w:hAnsi="Verdana" w:cs="Times New Roman"/>
          <w:b/>
          <w:bCs/>
          <w:color w:val="346CD2"/>
          <w:kern w:val="36"/>
          <w:sz w:val="48"/>
          <w:szCs w:val="48"/>
          <w:shd w:val="clear" w:color="auto" w:fill="EBEBEB"/>
          <w:rtl/>
          <w:lang w:eastAsia="fr-FR"/>
        </w:rPr>
      </w:pPr>
      <w:hyperlink r:id="rId4" w:history="1">
        <w:r w:rsidR="00037BB3" w:rsidRPr="00037BB3">
          <w:rPr>
            <w:rFonts w:ascii="Verdana" w:eastAsia="Times New Roman" w:hAnsi="Verdana" w:cs="Times New Roman"/>
            <w:b/>
            <w:bCs/>
            <w:color w:val="0063C6"/>
            <w:kern w:val="36"/>
            <w:sz w:val="48"/>
            <w:szCs w:val="48"/>
            <w:u w:val="single"/>
            <w:rtl/>
            <w:lang w:eastAsia="fr-FR"/>
          </w:rPr>
          <w:t xml:space="preserve"> ندوة </w:t>
        </w:r>
        <w:proofErr w:type="spellStart"/>
        <w:r w:rsidR="00037BB3" w:rsidRPr="00037BB3">
          <w:rPr>
            <w:rFonts w:ascii="Verdana" w:eastAsia="Times New Roman" w:hAnsi="Verdana" w:cs="Times New Roman"/>
            <w:b/>
            <w:bCs/>
            <w:color w:val="0063C6"/>
            <w:kern w:val="36"/>
            <w:sz w:val="48"/>
            <w:szCs w:val="48"/>
            <w:u w:val="single"/>
            <w:rtl/>
            <w:lang w:eastAsia="fr-FR"/>
          </w:rPr>
          <w:t>تحسيسية</w:t>
        </w:r>
        <w:proofErr w:type="spellEnd"/>
        <w:r w:rsidR="00037BB3" w:rsidRPr="00037BB3">
          <w:rPr>
            <w:rFonts w:ascii="Verdana" w:eastAsia="Times New Roman" w:hAnsi="Verdana" w:cs="Times New Roman"/>
            <w:b/>
            <w:bCs/>
            <w:color w:val="0063C6"/>
            <w:kern w:val="36"/>
            <w:sz w:val="48"/>
            <w:szCs w:val="48"/>
            <w:u w:val="single"/>
            <w:rtl/>
            <w:lang w:eastAsia="fr-FR"/>
          </w:rPr>
          <w:t xml:space="preserve"> </w:t>
        </w:r>
        <w:proofErr w:type="spellStart"/>
        <w:r w:rsidR="00037BB3" w:rsidRPr="00037BB3">
          <w:rPr>
            <w:rFonts w:ascii="Verdana" w:eastAsia="Times New Roman" w:hAnsi="Verdana" w:cs="Times New Roman"/>
            <w:b/>
            <w:bCs/>
            <w:color w:val="0063C6"/>
            <w:kern w:val="36"/>
            <w:sz w:val="48"/>
            <w:szCs w:val="48"/>
            <w:u w:val="single"/>
            <w:rtl/>
            <w:lang w:eastAsia="fr-FR"/>
          </w:rPr>
          <w:t>بتاوريرت</w:t>
        </w:r>
        <w:proofErr w:type="spellEnd"/>
        <w:r w:rsidR="00037BB3" w:rsidRPr="00037BB3">
          <w:rPr>
            <w:rFonts w:ascii="Verdana" w:eastAsia="Times New Roman" w:hAnsi="Verdana" w:cs="Times New Roman"/>
            <w:b/>
            <w:bCs/>
            <w:color w:val="0063C6"/>
            <w:kern w:val="36"/>
            <w:sz w:val="48"/>
            <w:szCs w:val="48"/>
            <w:u w:val="single"/>
            <w:rtl/>
            <w:lang w:eastAsia="fr-FR"/>
          </w:rPr>
          <w:t xml:space="preserve"> حول ثبوت الزوجيــة وتسوية وضعية الأطفــال غير المسجلين بسجلات الحالة المدنيــــــة</w:t>
        </w:r>
      </w:hyperlink>
    </w:p>
    <w:p w:rsidR="00C7078C" w:rsidRPr="00037BB3" w:rsidRDefault="00C7078C" w:rsidP="00C7078C">
      <w:pPr>
        <w:spacing w:before="100" w:beforeAutospacing="1" w:after="100" w:afterAutospacing="1" w:line="750" w:lineRule="atLeast"/>
        <w:jc w:val="center"/>
        <w:outlineLvl w:val="0"/>
        <w:rPr>
          <w:rFonts w:ascii="Verdana" w:eastAsia="Times New Roman" w:hAnsi="Verdana" w:cs="Times New Roman"/>
          <w:b/>
          <w:bCs/>
          <w:color w:val="346CD2"/>
          <w:kern w:val="36"/>
          <w:sz w:val="48"/>
          <w:szCs w:val="48"/>
          <w:shd w:val="clear" w:color="auto" w:fill="EBEBEB"/>
          <w:lang w:eastAsia="fr-FR"/>
        </w:rPr>
      </w:pPr>
      <w:r w:rsidRPr="00C7078C">
        <w:rPr>
          <w:rFonts w:ascii="Verdana" w:eastAsia="Times New Roman" w:hAnsi="Verdana" w:cs="Times New Roman"/>
          <w:b/>
          <w:bCs/>
          <w:color w:val="346CD2"/>
          <w:kern w:val="36"/>
          <w:sz w:val="48"/>
          <w:szCs w:val="48"/>
          <w:shd w:val="clear" w:color="auto" w:fill="EBEBEB"/>
          <w:rtl/>
          <w:lang w:eastAsia="fr-FR"/>
        </w:rPr>
        <w:t>نظمتها جمعيـة التعاون للتنمية والثقافة للجهة الشرقية</w:t>
      </w:r>
    </w:p>
    <w:p w:rsidR="00037BB3" w:rsidRPr="00037BB3" w:rsidRDefault="00037BB3" w:rsidP="00C7078C">
      <w:pPr>
        <w:bidi/>
        <w:spacing w:after="0" w:line="456" w:lineRule="atLeast"/>
        <w:jc w:val="center"/>
        <w:rPr>
          <w:rFonts w:ascii="Verdana" w:eastAsia="Times New Roman" w:hAnsi="Verdana" w:cs="Times New Roman"/>
          <w:color w:val="346CD2"/>
          <w:sz w:val="36"/>
          <w:szCs w:val="36"/>
          <w:shd w:val="clear" w:color="auto" w:fill="EBEBEB"/>
          <w:lang w:eastAsia="fr-FR"/>
        </w:rPr>
      </w:pPr>
      <w:r>
        <w:rPr>
          <w:rFonts w:ascii="Verdana" w:eastAsia="Times New Roman" w:hAnsi="Verdana" w:cs="Times New Roman"/>
          <w:noProof/>
          <w:color w:val="346CD2"/>
          <w:sz w:val="36"/>
          <w:szCs w:val="36"/>
          <w:shd w:val="clear" w:color="auto" w:fill="EBEBEB"/>
          <w:lang w:eastAsia="fr-FR"/>
        </w:rPr>
        <w:drawing>
          <wp:inline distT="0" distB="0" distL="0" distR="0">
            <wp:extent cx="4943475" cy="3705225"/>
            <wp:effectExtent l="19050" t="0" r="9525" b="0"/>
            <wp:docPr id="1" name="Image 1" descr="نظمتها جمعيـة التعاون للتنمية والثقافة للجهة الشرقية&#10;ندوة تحسيسية بتاوريرت حول ثبوت الزوجيــة وتسوية وضعية&#10;الأطفــال غير المسجلين بسجلات الحالة المدنيــــــة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ظمتها جمعيـة التعاون للتنمية والثقافة للجهة الشرقية&#10;ندوة تحسيسية بتاوريرت حول ثبوت الزوجيــة وتسوية وضعية&#10;الأطفــال غير المسجلين بسجلات الحالة المدنيــــــة&#10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B3" w:rsidRDefault="00037BB3" w:rsidP="00BC3F7A">
      <w:pPr>
        <w:shd w:val="clear" w:color="auto" w:fill="EBEBEB"/>
        <w:bidi/>
        <w:spacing w:after="240" w:line="456" w:lineRule="atLeast"/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</w:pP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 xml:space="preserve">احتضن المركب الاجتماعي مولاي علي الشريف </w:t>
      </w:r>
      <w:proofErr w:type="spellStart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>بتاوريرت</w:t>
      </w:r>
      <w:proofErr w:type="spellEnd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 xml:space="preserve">، يوم 28 </w:t>
      </w:r>
      <w:proofErr w:type="spellStart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>ماي</w:t>
      </w:r>
      <w:proofErr w:type="spellEnd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 xml:space="preserve"> 2013، ندوة </w:t>
      </w:r>
      <w:proofErr w:type="spellStart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>تحسيسية</w:t>
      </w:r>
      <w:proofErr w:type="spellEnd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 xml:space="preserve"> </w:t>
      </w:r>
      <w:proofErr w:type="spellStart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>بتاوريرت</w:t>
      </w:r>
      <w:proofErr w:type="spellEnd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 xml:space="preserve"> حول ثبوت الزوجيــة وتسوية وضعية الأطفــال غير المسجلين بسجلات الحالة المدنيــــــة، نظمتها جمعيـة التعاون للتنمية والثقافة للجهة الشرقية</w:t>
      </w:r>
      <w:r>
        <w:rPr>
          <w:rFonts w:ascii="Verdana" w:eastAsia="Times New Roman" w:hAnsi="Verdana" w:cs="Times New Roman" w:hint="cs"/>
          <w:b/>
          <w:bCs/>
          <w:color w:val="333333"/>
          <w:sz w:val="24"/>
          <w:szCs w:val="24"/>
          <w:rtl/>
          <w:lang w:eastAsia="fr-FR" w:bidi="ar-MA"/>
        </w:rPr>
        <w:t>.</w:t>
      </w:r>
      <w:r w:rsidR="00BC3F7A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t xml:space="preserve">        </w:t>
      </w:r>
      <w:r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t xml:space="preserve">  </w:t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 xml:space="preserve">حضر أطوار هذا اللقاء </w:t>
      </w:r>
      <w:proofErr w:type="spellStart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>التحسيسي</w:t>
      </w:r>
      <w:proofErr w:type="spellEnd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 xml:space="preserve"> فعاليات مختلفــــة وتميز بتقديم مداخلات متنوعــة أثرت النقاش منها مداخلة الجمعية المنظمة، مداخلات الخليتين </w:t>
      </w:r>
      <w:proofErr w:type="spellStart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>الجهوية</w:t>
      </w:r>
      <w:proofErr w:type="spellEnd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 xml:space="preserve"> والمحلية للتكفل بالنساء والأطفال ضحايا العنف، المجلس البلدي </w:t>
      </w:r>
      <w:proofErr w:type="spellStart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>لتاوريرت</w:t>
      </w:r>
      <w:proofErr w:type="spellEnd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 xml:space="preserve">، المجلس العلمي المحلي، المندوب الإقليمي للشؤون الإسلاميــة، النيابة الإقليميــة لوزارة التربية الوطنية، التعاون الوطنـي ومداخلــة ديـــوان العدول </w:t>
      </w:r>
      <w:proofErr w:type="spellStart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>بتاوريرت</w:t>
      </w:r>
      <w:proofErr w:type="spellEnd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t>. </w:t>
      </w:r>
    </w:p>
    <w:p w:rsidR="003709C6" w:rsidRPr="00BC3F7A" w:rsidRDefault="00037BB3" w:rsidP="00C7078C">
      <w:pPr>
        <w:shd w:val="clear" w:color="auto" w:fill="EBEBEB"/>
        <w:bidi/>
        <w:spacing w:after="240" w:line="456" w:lineRule="atLeast"/>
        <w:rPr>
          <w:rFonts w:ascii="Verdana" w:eastAsia="Times New Roman" w:hAnsi="Verdana" w:cs="Times New Roman"/>
          <w:color w:val="333333"/>
          <w:sz w:val="24"/>
          <w:szCs w:val="24"/>
          <w:rtl/>
          <w:lang w:eastAsia="fr-FR" w:bidi="ar-MA"/>
        </w:rPr>
      </w:pP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lastRenderedPageBreak/>
        <w:t xml:space="preserve">يذكر أن هذا النشاط </w:t>
      </w:r>
      <w:proofErr w:type="spellStart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>التحسيسي</w:t>
      </w:r>
      <w:proofErr w:type="spellEnd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 xml:space="preserve"> جاء بمناسبــة قرب انتهاء الفترة الانتقاليـــــة لسماع دعوى الزوجيـــة حيث ستنتهي في الأسبوع الأول من شهر فبرايــر 2014 ، حسب التعديل الحاصل بموجب القانون رقم 08.09</w:t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t>. </w:t>
      </w:r>
      <w:r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 xml:space="preserve">من أهم التوصيــات الصادرة عن الندوة </w:t>
      </w:r>
      <w:proofErr w:type="spellStart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>التحسيســة</w:t>
      </w:r>
      <w:proofErr w:type="spellEnd"/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rtl/>
          <w:lang w:eastAsia="fr-FR"/>
        </w:rPr>
        <w:t xml:space="preserve"> المطالبــة بتمديد الفترة الانتقاليـــة المخصصــة لسماع دعوى الزوجيــة وتبسيط الإجراءات والمساطر، لتمكيـــن المواطنين الذين حالت أسباب قاهــرة دون توثيق عقود زواجهــم لتقديم دعاوى ثبوت الزوجيــة أمام المحاكــم المختصــــــــــــــــــــة</w:t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="00BC3F7A">
        <w:rPr>
          <w:rFonts w:ascii="Verdana" w:eastAsia="Times New Roman" w:hAnsi="Verdana" w:cs="Times New Roman" w:hint="cs"/>
          <w:b/>
          <w:bCs/>
          <w:color w:val="333333"/>
          <w:sz w:val="24"/>
          <w:szCs w:val="24"/>
          <w:u w:val="single"/>
          <w:rtl/>
          <w:lang w:eastAsia="fr-FR"/>
        </w:rPr>
        <w:t xml:space="preserve"> </w:t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lang w:eastAsia="fr-FR"/>
        </w:rPr>
        <w:drawing>
          <wp:inline distT="0" distB="0" distL="0" distR="0">
            <wp:extent cx="2886457" cy="2160000"/>
            <wp:effectExtent l="19050" t="0" r="9143" b="0"/>
            <wp:docPr id="2" name="Image 2" descr="http://www.taourirt.info/image_ar/d2d0efdc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ourirt.info/image_ar/d2d0efdcf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F7A">
        <w:rPr>
          <w:rFonts w:ascii="Verdana" w:eastAsia="Times New Roman" w:hAnsi="Verdana" w:cs="Times New Roman" w:hint="cs"/>
          <w:b/>
          <w:bCs/>
          <w:color w:val="333333"/>
          <w:sz w:val="24"/>
          <w:szCs w:val="24"/>
          <w:rtl/>
          <w:lang w:eastAsia="fr-FR"/>
        </w:rPr>
        <w:t xml:space="preserve"> </w:t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3091" cy="2160000"/>
            <wp:effectExtent l="19050" t="0" r="2509" b="0"/>
            <wp:docPr id="31" name="Image 3" descr="http://www.taourirt.info/image_ar/d2d0efdc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aourirt.info/image_ar/d2d0efdcf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F7A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89351" cy="2160000"/>
            <wp:effectExtent l="19050" t="0" r="6249" b="0"/>
            <wp:docPr id="32" name="Image 4" descr="http://www.taourirt.info/image_ar/d2d0efdc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aourirt.info/image_ar/d2d0efdcf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0597" cy="2160000"/>
            <wp:effectExtent l="19050" t="0" r="5003" b="0"/>
            <wp:docPr id="33" name="Image 5" descr="http://www.taourirt.info/image_ar/d2d0efdc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aourirt.info/image_ar/d2d0efdcf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9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8461" cy="2160000"/>
            <wp:effectExtent l="19050" t="0" r="0" b="0"/>
            <wp:docPr id="35" name="Image 6" descr="http://www.taourirt.info/image_ar/d2d0efd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aourirt.info/image_ar/d2d0efdcf0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6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3091" cy="2160000"/>
            <wp:effectExtent l="19050" t="0" r="2509" b="0"/>
            <wp:docPr id="36" name="Image 7" descr="http://www.taourirt.info/image_ar/d2d0efdc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aourirt.info/image_ar/d2d0efdcf0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lastRenderedPageBreak/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3091" cy="2160000"/>
            <wp:effectExtent l="19050" t="0" r="2509" b="0"/>
            <wp:docPr id="37" name="Image 8" descr="http://www.taourirt.info/image_ar/d2d0efdc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aourirt.info/image_ar/d2d0efdcf0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3091" cy="2160000"/>
            <wp:effectExtent l="19050" t="0" r="2509" b="0"/>
            <wp:docPr id="38" name="Image 9" descr="http://www.taourirt.info/image_ar/d2d0efdc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aourirt.info/image_ar/d2d0efdcf0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911792" cy="2160000"/>
            <wp:effectExtent l="19050" t="0" r="2858" b="0"/>
            <wp:docPr id="39" name="Image 10" descr="http://www.taourirt.info/image_ar/d2d0efdcf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aourirt.info/image_ar/d2d0efdcf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3091" cy="2160000"/>
            <wp:effectExtent l="19050" t="0" r="2509" b="0"/>
            <wp:docPr id="40" name="Image 11" descr="http://www.taourirt.info/image_ar/d2d0efdcf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aourirt.info/image_ar/d2d0efdcf0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6143" cy="2160000"/>
            <wp:effectExtent l="19050" t="0" r="0" b="0"/>
            <wp:docPr id="42" name="Image 12" descr="http://www.taourirt.info/image_ar/d2d0efdcf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aourirt.info/image_ar/d2d0efdcf0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4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2468" cy="2160000"/>
            <wp:effectExtent l="19050" t="0" r="3132" b="0"/>
            <wp:docPr id="43" name="Image 13" descr="http://www.taourirt.info/image_ar/d2d0efdcf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aourirt.info/image_ar/d2d0efdcf0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6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lastRenderedPageBreak/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89351" cy="2160000"/>
            <wp:effectExtent l="19050" t="0" r="6249" b="0"/>
            <wp:docPr id="44" name="Image 15" descr="http://www.taourirt.info/image_ar/d2d0efdcf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aourirt.info/image_ar/d2d0efdcf0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89974" cy="2160000"/>
            <wp:effectExtent l="19050" t="0" r="5626" b="0"/>
            <wp:docPr id="45" name="Image 16" descr="http://www.taourirt.info/image_ar/d2d0efdcf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aourirt.info/image_ar/d2d0efdcf0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7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86457" cy="2160000"/>
            <wp:effectExtent l="19050" t="0" r="9143" b="0"/>
            <wp:docPr id="47" name="Image 17" descr="http://www.taourirt.info/image_ar/d2d0efdcf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ourirt.info/image_ar/d2d0efdcf0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80000" cy="2160000"/>
            <wp:effectExtent l="19050" t="0" r="0" b="0"/>
            <wp:docPr id="48" name="Image 18" descr="http://www.taourirt.info/image_ar/d2d0efdcf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taourirt.info/image_ar/d2d0efdcf0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3091" cy="2160000"/>
            <wp:effectExtent l="19050" t="0" r="2509" b="0"/>
            <wp:docPr id="50" name="Image 19" descr="http://www.taourirt.info/image_ar/d2d0efdcf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aourirt.info/image_ar/d2d0efdcf0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86457" cy="2160000"/>
            <wp:effectExtent l="19050" t="0" r="9143" b="0"/>
            <wp:docPr id="51" name="Image 20" descr="http://www.taourirt.info/image_ar/d2d0efdcf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aourirt.info/image_ar/d2d0efdcf0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lastRenderedPageBreak/>
        <w:br/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3091" cy="2160000"/>
            <wp:effectExtent l="19050" t="0" r="2509" b="0"/>
            <wp:docPr id="52" name="Image 21" descr="http://www.taourirt.info/image_ar/d2d0efdcf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aourirt.info/image_ar/d2d0efdcf0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3091" cy="2160000"/>
            <wp:effectExtent l="19050" t="0" r="2509" b="0"/>
            <wp:docPr id="53" name="Image 22" descr="http://www.taourirt.info/image_ar/d2d0efdcf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aourirt.info/image_ar/d2d0efdcf0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3091" cy="2160000"/>
            <wp:effectExtent l="19050" t="0" r="2509" b="0"/>
            <wp:docPr id="55" name="Image 23" descr="http://www.taourirt.info/image_ar/d2d0efdcf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aourirt.info/image_ar/d2d0efdcf0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3091" cy="2160000"/>
            <wp:effectExtent l="19050" t="0" r="2509" b="0"/>
            <wp:docPr id="56" name="Image 24" descr="http://www.taourirt.info/image_ar/d2d0efdcf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aourirt.info/image_ar/d2d0efdcf0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941764" cy="2196000"/>
            <wp:effectExtent l="19050" t="0" r="0" b="0"/>
            <wp:docPr id="57" name="Image 25" descr="http://www.taourirt.info/image_ar/d2d0efdcf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aourirt.info/image_ar/d2d0efdcf0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64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F7A" w:rsidRPr="00BC3F7A">
        <w:rPr>
          <w:rFonts w:ascii="Verdana" w:eastAsia="Times New Roman" w:hAnsi="Verdana" w:cs="Times New Roman"/>
          <w:b/>
          <w:bCs/>
          <w:noProof/>
          <w:color w:val="333333"/>
          <w:sz w:val="24"/>
          <w:szCs w:val="24"/>
          <w:rtl/>
          <w:lang w:eastAsia="fr-FR"/>
        </w:rPr>
        <w:drawing>
          <wp:inline distT="0" distB="0" distL="0" distR="0">
            <wp:extent cx="2893091" cy="2160000"/>
            <wp:effectExtent l="19050" t="0" r="2509" b="0"/>
            <wp:docPr id="58" name="Image 26" descr="http://www.taourirt.info/image_ar/d2d0efdcf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taourirt.info/image_ar/d2d0efdcf0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  <w:r w:rsidRPr="00037BB3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fr-FR"/>
        </w:rPr>
        <w:br/>
      </w:r>
    </w:p>
    <w:sectPr w:rsidR="003709C6" w:rsidRPr="00BC3F7A" w:rsidSect="00BC3F7A">
      <w:pgSz w:w="11906" w:h="16838"/>
      <w:pgMar w:top="1417" w:right="991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37BB3"/>
    <w:rsid w:val="00037BB3"/>
    <w:rsid w:val="00190874"/>
    <w:rsid w:val="003709C6"/>
    <w:rsid w:val="005A2948"/>
    <w:rsid w:val="00A00BE2"/>
    <w:rsid w:val="00B46F68"/>
    <w:rsid w:val="00BC3F7A"/>
    <w:rsid w:val="00C7078C"/>
    <w:rsid w:val="00EF58F4"/>
    <w:rsid w:val="00F45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874"/>
  </w:style>
  <w:style w:type="paragraph" w:styleId="Titre1">
    <w:name w:val="heading 1"/>
    <w:basedOn w:val="Normal"/>
    <w:link w:val="Titre1Car"/>
    <w:uiPriority w:val="9"/>
    <w:qFormat/>
    <w:rsid w:val="00037B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37BB3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037BB3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037BB3"/>
  </w:style>
  <w:style w:type="paragraph" w:styleId="Textedebulles">
    <w:name w:val="Balloon Text"/>
    <w:basedOn w:val="Normal"/>
    <w:link w:val="TextedebullesCar"/>
    <w:uiPriority w:val="99"/>
    <w:semiHidden/>
    <w:unhideWhenUsed/>
    <w:rsid w:val="0003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1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hyperlink" Target="http://www.taourirt.info/article.php?s=d2d0efdcf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2014-11-11T07:55:00Z</dcterms:created>
  <dcterms:modified xsi:type="dcterms:W3CDTF">2014-11-11T07:55:00Z</dcterms:modified>
</cp:coreProperties>
</file>