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F" w:rsidRPr="007676CF" w:rsidRDefault="007676CF" w:rsidP="007676CF">
      <w:pPr>
        <w:rPr>
          <w:vanish/>
          <w:lang w:bidi="ar-SA"/>
        </w:rPr>
      </w:pPr>
    </w:p>
    <w:p w:rsidR="003709C6" w:rsidRDefault="007676CF">
      <w:hyperlink r:id="rId7" w:history="1">
        <w:r w:rsidRPr="00BF60D6">
          <w:rPr>
            <w:rStyle w:val="Lienhypertexte"/>
          </w:rPr>
          <w:t>http://www.oujdanews.com/news.php?action=view&amp;id=2456</w:t>
        </w:r>
      </w:hyperlink>
    </w:p>
    <w:tbl>
      <w:tblPr>
        <w:tblpPr w:leftFromText="141" w:rightFromText="141" w:vertAnchor="page" w:horzAnchor="margin" w:tblpY="1456"/>
        <w:tblW w:w="5335" w:type="pct"/>
        <w:tblCellSpacing w:w="22" w:type="dxa"/>
        <w:tblCellMar>
          <w:top w:w="45" w:type="dxa"/>
          <w:left w:w="45" w:type="dxa"/>
          <w:bottom w:w="45" w:type="dxa"/>
          <w:right w:w="45" w:type="dxa"/>
        </w:tblCellMar>
        <w:tblLook w:val="04A0"/>
      </w:tblPr>
      <w:tblGrid>
        <w:gridCol w:w="9870"/>
      </w:tblGrid>
      <w:tr w:rsidR="007676CF" w:rsidRPr="007676CF" w:rsidTr="007676CF">
        <w:trPr>
          <w:tblCellSpacing w:w="22" w:type="dxa"/>
        </w:trPr>
        <w:tc>
          <w:tcPr>
            <w:tcW w:w="4955" w:type="pct"/>
            <w:vAlign w:val="center"/>
            <w:hideMark/>
          </w:tcPr>
          <w:p w:rsidR="007676CF" w:rsidRDefault="007676CF" w:rsidP="007676CF">
            <w:pPr>
              <w:shd w:val="clear" w:color="auto" w:fill="FFFFFF"/>
              <w:jc w:val="right"/>
              <w:rPr>
                <w:rFonts w:ascii="Arial" w:hAnsi="Arial" w:cs="Arial"/>
                <w:b/>
                <w:bCs/>
                <w:sz w:val="25"/>
                <w:szCs w:val="25"/>
                <w:lang w:bidi="ar-SA"/>
              </w:rPr>
            </w:pPr>
            <w:hyperlink r:id="rId8" w:history="1">
              <w:r>
                <w:rPr>
                  <w:rFonts w:ascii="Arial" w:hAnsi="Arial" w:cs="Arial"/>
                  <w:b/>
                  <w:bCs/>
                  <w:noProof/>
                  <w:sz w:val="25"/>
                  <w:szCs w:val="25"/>
                  <w:lang w:bidi="ar-SA"/>
                </w:rPr>
                <w:drawing>
                  <wp:anchor distT="0" distB="0" distL="0" distR="0" simplePos="0" relativeHeight="251659264" behindDoc="0" locked="0" layoutInCell="1" allowOverlap="0">
                    <wp:simplePos x="0" y="0"/>
                    <wp:positionH relativeFrom="column">
                      <wp:posOffset>0</wp:posOffset>
                    </wp:positionH>
                    <wp:positionV relativeFrom="line">
                      <wp:posOffset>0</wp:posOffset>
                    </wp:positionV>
                    <wp:extent cx="3810000" cy="2143125"/>
                    <wp:effectExtent l="19050" t="0" r="0" b="0"/>
                    <wp:wrapSquare wrapText="bothSides"/>
                    <wp:docPr id="47" name="Image 2" descr="http://www.oujdanews.com/filemanager.php?action=image&amp;id=200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filemanager.php?action=image&amp;id=2007">
                              <a:hlinkClick r:id="rId8"/>
                            </pic:cNvPr>
                            <pic:cNvPicPr>
                              <a:picLocks noChangeAspect="1" noChangeArrowheads="1"/>
                            </pic:cNvPicPr>
                          </pic:nvPicPr>
                          <pic:blipFill>
                            <a:blip r:embed="rId9"/>
                            <a:srcRect/>
                            <a:stretch>
                              <a:fillRect/>
                            </a:stretch>
                          </pic:blipFill>
                          <pic:spPr bwMode="auto">
                            <a:xfrm>
                              <a:off x="0" y="0"/>
                              <a:ext cx="3810000" cy="2143125"/>
                            </a:xfrm>
                            <a:prstGeom prst="rect">
                              <a:avLst/>
                            </a:prstGeom>
                            <a:noFill/>
                            <a:ln w="9525">
                              <a:noFill/>
                              <a:miter lim="800000"/>
                              <a:headEnd/>
                              <a:tailEnd/>
                            </a:ln>
                          </pic:spPr>
                        </pic:pic>
                      </a:graphicData>
                    </a:graphic>
                  </wp:anchor>
                </w:drawing>
              </w:r>
            </w:hyperlink>
          </w:p>
          <w:tbl>
            <w:tblPr>
              <w:tblpPr w:leftFromText="141" w:rightFromText="141" w:vertAnchor="text" w:horzAnchor="margin" w:tblpY="-748"/>
              <w:tblOverlap w:val="never"/>
              <w:tblW w:w="9250" w:type="dxa"/>
              <w:tblCellSpacing w:w="22" w:type="dxa"/>
              <w:tblCellMar>
                <w:top w:w="45" w:type="dxa"/>
                <w:left w:w="45" w:type="dxa"/>
                <w:bottom w:w="45" w:type="dxa"/>
                <w:right w:w="45" w:type="dxa"/>
              </w:tblCellMar>
              <w:tblLook w:val="04A0"/>
            </w:tblPr>
            <w:tblGrid>
              <w:gridCol w:w="4341"/>
              <w:gridCol w:w="4909"/>
            </w:tblGrid>
            <w:tr w:rsidR="007676CF" w:rsidRPr="007676CF" w:rsidTr="00E80C58">
              <w:trPr>
                <w:tblCellSpacing w:w="22" w:type="dxa"/>
              </w:trPr>
              <w:tc>
                <w:tcPr>
                  <w:tcW w:w="0" w:type="auto"/>
                  <w:gridSpan w:val="2"/>
                  <w:hideMark/>
                </w:tcPr>
                <w:p w:rsidR="007676CF" w:rsidRPr="007676CF" w:rsidRDefault="007676CF" w:rsidP="007676CF">
                  <w:pPr>
                    <w:jc w:val="right"/>
                    <w:rPr>
                      <w:rFonts w:ascii="Arial" w:hAnsi="Arial" w:cs="Arial"/>
                      <w:b/>
                      <w:bCs/>
                      <w:color w:val="8B0000"/>
                      <w:lang w:bidi="ar-SA"/>
                    </w:rPr>
                  </w:pPr>
                  <w:r w:rsidRPr="007676CF">
                    <w:rPr>
                      <w:rFonts w:ascii="Arial" w:hAnsi="Arial" w:cs="Arial"/>
                      <w:b/>
                      <w:bCs/>
                      <w:color w:val="8B0000"/>
                      <w:lang w:bidi="ar-SA"/>
                    </w:rPr>
                    <w:t> </w:t>
                  </w:r>
                  <w:r w:rsidRPr="007676CF">
                    <w:rPr>
                      <w:rFonts w:ascii="Arial" w:hAnsi="Arial" w:cs="Arial"/>
                      <w:b/>
                      <w:bCs/>
                      <w:color w:val="8B0000"/>
                      <w:rtl/>
                      <w:lang w:bidi="ar-SA"/>
                    </w:rPr>
                    <w:t>أكُديك" تلتقي بالنساء في إطار التحسيس بحقوقهن وواجباتهن المدنية</w:t>
                  </w:r>
                </w:p>
              </w:tc>
            </w:tr>
            <w:tr w:rsidR="007676CF" w:rsidRPr="007676CF" w:rsidTr="00E80C58">
              <w:trPr>
                <w:tblCellSpacing w:w="22" w:type="dxa"/>
              </w:trPr>
              <w:tc>
                <w:tcPr>
                  <w:tcW w:w="0" w:type="auto"/>
                  <w:hideMark/>
                </w:tcPr>
                <w:p w:rsidR="007676CF" w:rsidRPr="007676CF" w:rsidRDefault="007676CF" w:rsidP="007676CF">
                  <w:pPr>
                    <w:jc w:val="right"/>
                    <w:rPr>
                      <w:rFonts w:ascii="Tahoma" w:hAnsi="Tahoma" w:cs="Tahoma"/>
                      <w:color w:val="516A93"/>
                      <w:sz w:val="17"/>
                      <w:szCs w:val="17"/>
                      <w:lang w:bidi="ar-SA"/>
                    </w:rPr>
                  </w:pPr>
                  <w:r>
                    <w:rPr>
                      <w:rFonts w:ascii="Tahoma" w:hAnsi="Tahoma" w:cs="Tahoma"/>
                      <w:noProof/>
                      <w:color w:val="516A93"/>
                      <w:sz w:val="17"/>
                      <w:szCs w:val="17"/>
                      <w:lang w:bidi="ar-SA"/>
                    </w:rPr>
                    <w:drawing>
                      <wp:inline distT="0" distB="0" distL="0" distR="0">
                        <wp:extent cx="119380" cy="168910"/>
                        <wp:effectExtent l="19050" t="0" r="0" b="0"/>
                        <wp:docPr id="48" name="Image 1" descr="http://www.oujdanews.com/themes/portal/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jdanews.com/themes/portal/info.gif"/>
                                <pic:cNvPicPr>
                                  <a:picLocks noChangeAspect="1" noChangeArrowheads="1"/>
                                </pic:cNvPicPr>
                              </pic:nvPicPr>
                              <pic:blipFill>
                                <a:blip r:embed="rId10"/>
                                <a:srcRect/>
                                <a:stretch>
                                  <a:fillRect/>
                                </a:stretch>
                              </pic:blipFill>
                              <pic:spPr bwMode="auto">
                                <a:xfrm>
                                  <a:off x="0" y="0"/>
                                  <a:ext cx="119380" cy="168910"/>
                                </a:xfrm>
                                <a:prstGeom prst="rect">
                                  <a:avLst/>
                                </a:prstGeom>
                                <a:noFill/>
                                <a:ln w="9525">
                                  <a:noFill/>
                                  <a:miter lim="800000"/>
                                  <a:headEnd/>
                                  <a:tailEnd/>
                                </a:ln>
                              </pic:spPr>
                            </pic:pic>
                          </a:graphicData>
                        </a:graphic>
                      </wp:inline>
                    </w:drawing>
                  </w:r>
                  <w:r w:rsidRPr="007676CF">
                    <w:rPr>
                      <w:rFonts w:ascii="Tahoma" w:hAnsi="Tahoma" w:cs="Tahoma"/>
                      <w:color w:val="516A93"/>
                      <w:sz w:val="17"/>
                      <w:lang w:bidi="ar-SA"/>
                    </w:rPr>
                    <w:t> </w:t>
                  </w:r>
                  <w:r w:rsidRPr="007676CF">
                    <w:rPr>
                      <w:rFonts w:ascii="Tahoma" w:hAnsi="Tahoma" w:cs="Tahoma"/>
                      <w:color w:val="516A93"/>
                      <w:sz w:val="17"/>
                      <w:szCs w:val="17"/>
                      <w:rtl/>
                      <w:lang w:bidi="ar-SA"/>
                    </w:rPr>
                    <w:t>بواسطة</w:t>
                  </w:r>
                  <w:r w:rsidRPr="007676CF">
                    <w:rPr>
                      <w:rFonts w:ascii="Tahoma" w:hAnsi="Tahoma" w:cs="Tahoma"/>
                      <w:color w:val="516A93"/>
                      <w:sz w:val="17"/>
                      <w:szCs w:val="17"/>
                      <w:lang w:bidi="ar-SA"/>
                    </w:rPr>
                    <w:t>:</w:t>
                  </w:r>
                  <w:r w:rsidRPr="007676CF">
                    <w:rPr>
                      <w:rFonts w:ascii="Tahoma" w:hAnsi="Tahoma" w:cs="Tahoma"/>
                      <w:color w:val="516A93"/>
                      <w:sz w:val="17"/>
                      <w:lang w:bidi="ar-SA"/>
                    </w:rPr>
                    <w:t> </w:t>
                  </w:r>
                  <w:hyperlink r:id="rId11" w:history="1">
                    <w:r w:rsidRPr="007676CF">
                      <w:rPr>
                        <w:rFonts w:ascii="Tahoma" w:hAnsi="Tahoma" w:cs="Tahoma"/>
                        <w:color w:val="A0522D"/>
                        <w:sz w:val="17"/>
                        <w:rtl/>
                        <w:lang w:bidi="ar-SA"/>
                      </w:rPr>
                      <w:t>وجدةنيوز</w:t>
                    </w:r>
                  </w:hyperlink>
                  <w:r w:rsidRPr="007676CF">
                    <w:rPr>
                      <w:rFonts w:ascii="Tahoma" w:hAnsi="Tahoma" w:cs="Tahoma"/>
                      <w:color w:val="516A93"/>
                      <w:sz w:val="17"/>
                      <w:szCs w:val="17"/>
                      <w:lang w:bidi="ar-SA"/>
                    </w:rPr>
                    <w:br/>
                  </w:r>
                  <w:r w:rsidRPr="007676CF">
                    <w:rPr>
                      <w:rFonts w:ascii="Tahoma" w:hAnsi="Tahoma" w:cs="Tahoma"/>
                      <w:color w:val="516A93"/>
                      <w:sz w:val="17"/>
                      <w:szCs w:val="17"/>
                      <w:rtl/>
                      <w:lang w:bidi="ar-SA"/>
                    </w:rPr>
                    <w:t>بتاريخ : الإثنين 01-06-2015 02:48 صباحا</w:t>
                  </w:r>
                </w:p>
              </w:tc>
              <w:tc>
                <w:tcPr>
                  <w:tcW w:w="0" w:type="auto"/>
                  <w:hideMark/>
                </w:tcPr>
                <w:p w:rsidR="007676CF" w:rsidRPr="007676CF" w:rsidRDefault="007676CF" w:rsidP="007676CF">
                  <w:pPr>
                    <w:spacing w:before="100" w:beforeAutospacing="1" w:after="100" w:afterAutospacing="1"/>
                    <w:rPr>
                      <w:lang w:bidi="ar-SA"/>
                    </w:rPr>
                  </w:pPr>
                  <w:r>
                    <w:rPr>
                      <w:noProof/>
                      <w:color w:val="000000"/>
                      <w:lang w:bidi="ar-SA"/>
                    </w:rPr>
                    <w:drawing>
                      <wp:inline distT="0" distB="0" distL="0" distR="0">
                        <wp:extent cx="666115" cy="228600"/>
                        <wp:effectExtent l="19050" t="0" r="635" b="0"/>
                        <wp:docPr id="49" name="Image 2" descr="http://www.oujdanews.com/themes/portal/print_pag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news.com/themes/portal/print_page.gif">
                                  <a:hlinkClick r:id="rId12"/>
                                </pic:cNvPr>
                                <pic:cNvPicPr>
                                  <a:picLocks noChangeAspect="1" noChangeArrowheads="1"/>
                                </pic:cNvPicPr>
                              </pic:nvPicPr>
                              <pic:blipFill>
                                <a:blip r:embed="rId13"/>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115" cy="228600"/>
                        <wp:effectExtent l="19050" t="0" r="635" b="0"/>
                        <wp:docPr id="50" name="Image 3" descr="http://www.oujdanews.com/themes/portal/send_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news.com/themes/portal/send_f.gif">
                                  <a:hlinkClick r:id="rId14"/>
                                </pic:cNvPr>
                                <pic:cNvPicPr>
                                  <a:picLocks noChangeAspect="1" noChangeArrowheads="1"/>
                                </pic:cNvPicPr>
                              </pic:nvPicPr>
                              <pic:blipFill>
                                <a:blip r:embed="rId15"/>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115" cy="228600"/>
                        <wp:effectExtent l="19050" t="0" r="635" b="0"/>
                        <wp:docPr id="51" name="Image 4" descr="http://www.oujdanews.com/themes/portal/pdf.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jdanews.com/themes/portal/pdf.gif">
                                  <a:hlinkClick r:id="rId16"/>
                                </pic:cNvPr>
                                <pic:cNvPicPr>
                                  <a:picLocks noChangeAspect="1" noChangeArrowheads="1"/>
                                </pic:cNvPicPr>
                              </pic:nvPicPr>
                              <pic:blipFill>
                                <a:blip r:embed="rId17"/>
                                <a:srcRect/>
                                <a:stretch>
                                  <a:fillRect/>
                                </a:stretch>
                              </pic:blipFill>
                              <pic:spPr bwMode="auto">
                                <a:xfrm>
                                  <a:off x="0" y="0"/>
                                  <a:ext cx="666115" cy="228600"/>
                                </a:xfrm>
                                <a:prstGeom prst="rect">
                                  <a:avLst/>
                                </a:prstGeom>
                                <a:noFill/>
                                <a:ln w="9525">
                                  <a:noFill/>
                                  <a:miter lim="800000"/>
                                  <a:headEnd/>
                                  <a:tailEnd/>
                                </a:ln>
                              </pic:spPr>
                            </pic:pic>
                          </a:graphicData>
                        </a:graphic>
                      </wp:inline>
                    </w:drawing>
                  </w:r>
                  <w:r w:rsidRPr="007676CF">
                    <w:rPr>
                      <w:lang w:bidi="ar-SA"/>
                    </w:rPr>
                    <w:br/>
                  </w:r>
                  <w:r>
                    <w:rPr>
                      <w:noProof/>
                      <w:color w:val="000000"/>
                      <w:lang w:bidi="ar-SA"/>
                    </w:rPr>
                    <w:drawing>
                      <wp:inline distT="0" distB="0" distL="0" distR="0">
                        <wp:extent cx="666115" cy="228600"/>
                        <wp:effectExtent l="19050" t="0" r="635" b="0"/>
                        <wp:docPr id="52" name="Image 5" descr="http://www.oujdanews.com/themes/portal/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jdanews.com/themes/portal/t.gif">
                                  <a:hlinkClick r:id="rId18"/>
                                </pic:cNvPr>
                                <pic:cNvPicPr>
                                  <a:picLocks noChangeAspect="1" noChangeArrowheads="1"/>
                                </pic:cNvPicPr>
                              </pic:nvPicPr>
                              <pic:blipFill>
                                <a:blip r:embed="rId19"/>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115" cy="228600"/>
                        <wp:effectExtent l="19050" t="0" r="635" b="0"/>
                        <wp:docPr id="53" name="Image 6" descr="http://www.oujdanews.com/themes/portal/save.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jdanews.com/themes/portal/save.gif">
                                  <a:hlinkClick r:id="rId20"/>
                                </pic:cNvPr>
                                <pic:cNvPicPr>
                                  <a:picLocks noChangeAspect="1" noChangeArrowheads="1"/>
                                </pic:cNvPicPr>
                              </pic:nvPicPr>
                              <pic:blipFill>
                                <a:blip r:embed="rId21"/>
                                <a:srcRect/>
                                <a:stretch>
                                  <a:fillRect/>
                                </a:stretch>
                              </pic:blipFill>
                              <pic:spPr bwMode="auto">
                                <a:xfrm>
                                  <a:off x="0" y="0"/>
                                  <a:ext cx="666115" cy="228600"/>
                                </a:xfrm>
                                <a:prstGeom prst="rect">
                                  <a:avLst/>
                                </a:prstGeom>
                                <a:noFill/>
                                <a:ln w="9525">
                                  <a:noFill/>
                                  <a:miter lim="800000"/>
                                  <a:headEnd/>
                                  <a:tailEnd/>
                                </a:ln>
                              </pic:spPr>
                            </pic:pic>
                          </a:graphicData>
                        </a:graphic>
                      </wp:inline>
                    </w:drawing>
                  </w:r>
                  <w:r>
                    <w:rPr>
                      <w:noProof/>
                      <w:color w:val="000000"/>
                      <w:lang w:bidi="ar-SA"/>
                    </w:rPr>
                    <w:drawing>
                      <wp:inline distT="0" distB="0" distL="0" distR="0">
                        <wp:extent cx="666115" cy="228600"/>
                        <wp:effectExtent l="19050" t="0" r="635" b="0"/>
                        <wp:docPr id="54" name="Image 7" descr="http://www.oujdanews.com/themes/portal/add_comment.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jdanews.com/themes/portal/add_comment.gif">
                                  <a:hlinkClick r:id="rId22"/>
                                </pic:cNvPr>
                                <pic:cNvPicPr>
                                  <a:picLocks noChangeAspect="1" noChangeArrowheads="1"/>
                                </pic:cNvPicPr>
                              </pic:nvPicPr>
                              <pic:blipFill>
                                <a:blip r:embed="rId23"/>
                                <a:srcRect/>
                                <a:stretch>
                                  <a:fillRect/>
                                </a:stretch>
                              </pic:blipFill>
                              <pic:spPr bwMode="auto">
                                <a:xfrm>
                                  <a:off x="0" y="0"/>
                                  <a:ext cx="666115" cy="228600"/>
                                </a:xfrm>
                                <a:prstGeom prst="rect">
                                  <a:avLst/>
                                </a:prstGeom>
                                <a:noFill/>
                                <a:ln w="9525">
                                  <a:noFill/>
                                  <a:miter lim="800000"/>
                                  <a:headEnd/>
                                  <a:tailEnd/>
                                </a:ln>
                              </pic:spPr>
                            </pic:pic>
                          </a:graphicData>
                        </a:graphic>
                      </wp:inline>
                    </w:drawing>
                  </w:r>
                </w:p>
              </w:tc>
            </w:tr>
          </w:tbl>
          <w:p w:rsidR="007676CF" w:rsidRPr="007676CF" w:rsidRDefault="007676CF" w:rsidP="007676CF">
            <w:pPr>
              <w:rPr>
                <w:rFonts w:ascii="Arial" w:hAnsi="Arial" w:cs="Arial"/>
                <w:sz w:val="25"/>
                <w:szCs w:val="25"/>
                <w:lang w:bidi="ar-SA"/>
              </w:rPr>
            </w:pPr>
          </w:p>
          <w:p w:rsidR="007676CF" w:rsidRPr="007676CF" w:rsidRDefault="007676CF" w:rsidP="007676CF">
            <w:pPr>
              <w:rPr>
                <w:rFonts w:ascii="Arial" w:hAnsi="Arial" w:cs="Arial"/>
                <w:sz w:val="25"/>
                <w:szCs w:val="25"/>
                <w:lang w:bidi="ar-SA"/>
              </w:rPr>
            </w:pPr>
          </w:p>
          <w:p w:rsidR="007676CF" w:rsidRPr="007676CF" w:rsidRDefault="007676CF" w:rsidP="007676CF">
            <w:pPr>
              <w:rPr>
                <w:rFonts w:ascii="Arial" w:hAnsi="Arial" w:cs="Arial"/>
                <w:sz w:val="25"/>
                <w:szCs w:val="25"/>
                <w:lang w:bidi="ar-SA"/>
              </w:rPr>
            </w:pPr>
          </w:p>
          <w:p w:rsidR="007676CF" w:rsidRPr="007676CF" w:rsidRDefault="007676CF" w:rsidP="007676CF">
            <w:pPr>
              <w:rPr>
                <w:rFonts w:ascii="Arial" w:hAnsi="Arial" w:cs="Arial"/>
                <w:sz w:val="25"/>
                <w:szCs w:val="25"/>
                <w:lang w:bidi="ar-SA"/>
              </w:rPr>
            </w:pPr>
          </w:p>
          <w:p w:rsidR="007676CF" w:rsidRPr="007676CF" w:rsidRDefault="007676CF" w:rsidP="007676CF">
            <w:pPr>
              <w:rPr>
                <w:rFonts w:ascii="Arial" w:hAnsi="Arial" w:cs="Arial"/>
                <w:sz w:val="25"/>
                <w:szCs w:val="25"/>
                <w:lang w:bidi="ar-SA"/>
              </w:rPr>
            </w:pPr>
            <w:r w:rsidRPr="007676CF">
              <w:rPr>
                <w:rFonts w:ascii="Arial" w:hAnsi="Arial" w:cs="Arial"/>
                <w:sz w:val="25"/>
                <w:szCs w:val="25"/>
                <w:lang w:bidi="ar-SA"/>
              </w:rPr>
              <w:drawing>
                <wp:inline distT="0" distB="0" distL="0" distR="0">
                  <wp:extent cx="2435225" cy="1003935"/>
                  <wp:effectExtent l="19050" t="0" r="3175" b="0"/>
                  <wp:docPr id="55" name="Image 15" descr="http://www.oujdanews.com/images/LOGONEW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ujdanews.com/images/LOGONEWSP.jpg"/>
                          <pic:cNvPicPr>
                            <a:picLocks noChangeAspect="1" noChangeArrowheads="1"/>
                          </pic:cNvPicPr>
                        </pic:nvPicPr>
                        <pic:blipFill>
                          <a:blip r:embed="rId24"/>
                          <a:srcRect/>
                          <a:stretch>
                            <a:fillRect/>
                          </a:stretch>
                        </pic:blipFill>
                        <pic:spPr bwMode="auto">
                          <a:xfrm>
                            <a:off x="0" y="0"/>
                            <a:ext cx="2435225" cy="1003935"/>
                          </a:xfrm>
                          <a:prstGeom prst="rect">
                            <a:avLst/>
                          </a:prstGeom>
                          <a:noFill/>
                          <a:ln w="9525">
                            <a:noFill/>
                            <a:miter lim="800000"/>
                            <a:headEnd/>
                            <a:tailEnd/>
                          </a:ln>
                        </pic:spPr>
                      </pic:pic>
                    </a:graphicData>
                  </a:graphic>
                </wp:inline>
              </w:drawing>
            </w:r>
          </w:p>
          <w:p w:rsidR="007676CF" w:rsidRPr="007676CF" w:rsidRDefault="007676CF" w:rsidP="007676CF">
            <w:pPr>
              <w:rPr>
                <w:rFonts w:ascii="Arial" w:hAnsi="Arial" w:cs="Arial"/>
                <w:sz w:val="25"/>
                <w:szCs w:val="25"/>
                <w:lang w:bidi="ar-SA"/>
              </w:rPr>
            </w:pPr>
          </w:p>
        </w:tc>
      </w:tr>
      <w:tr w:rsidR="007676CF" w:rsidRPr="007676CF" w:rsidTr="007676CF">
        <w:trPr>
          <w:tblCellSpacing w:w="22" w:type="dxa"/>
        </w:trPr>
        <w:tc>
          <w:tcPr>
            <w:tcW w:w="4955" w:type="pct"/>
            <w:vAlign w:val="center"/>
            <w:hideMark/>
          </w:tcPr>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color w:val="800000"/>
                <w:rtl/>
                <w:lang w:bidi="ar-SA"/>
              </w:rPr>
              <w:t>نقاش تَبيَّنَ معه وجود رغبة قوية لدى النساء في أن يُقبلن مستقبلا على الشأن المحلي تصويتا وترشيحا، وطلبن المزيد من التواصل لاستكمال جوانب الخصاص المعرفي لديهن</w:t>
            </w:r>
          </w:p>
          <w:p w:rsidR="007676CF" w:rsidRPr="007676CF" w:rsidRDefault="007676CF" w:rsidP="007676CF">
            <w:pPr>
              <w:jc w:val="right"/>
              <w:rPr>
                <w:rFonts w:ascii="Arial" w:hAnsi="Arial" w:cs="Arial"/>
                <w:b/>
                <w:bCs/>
                <w:sz w:val="25"/>
                <w:szCs w:val="25"/>
                <w:lang w:bidi="ar-SA"/>
              </w:rPr>
            </w:pP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sz w:val="27"/>
                <w:szCs w:val="27"/>
                <w:rtl/>
                <w:lang w:bidi="ar-SA"/>
              </w:rPr>
              <w:t>بالمركز الاجتماعي للقرب/  دار المواطن بوجدة، استأنفت جمعية التعاون للتنمية والثقافة تواصلها مع النساء، بتاريخ 04 ماي 2015، استهدافا لتحسيسهن بحقوقهن وواجباتهن المختلفة، ومنها تلك المرتبطة بحقهن في التصويت الانتخابي، والترشح لمهام المجالس المنتخبة</w:t>
            </w:r>
            <w:r w:rsidRPr="007676CF">
              <w:rPr>
                <w:rFonts w:ascii="Arial" w:hAnsi="Arial" w:cs="Arial"/>
                <w:b/>
                <w:bCs/>
                <w:sz w:val="27"/>
                <w:szCs w:val="27"/>
                <w:lang w:bidi="ar-SA"/>
              </w:rPr>
              <w:t>.</w:t>
            </w: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sz w:val="27"/>
                <w:szCs w:val="27"/>
                <w:rtl/>
                <w:lang w:bidi="ar-SA"/>
              </w:rPr>
              <w:t>المؤطران الأستاذ المصطفى الصقلي، والمصطفى بحكاني، تناوبا على مناقشة مجموعة من المحاور مع النساء الحاضرات، انطلاقا من المعطى الدستوري في فصله 30، القائل بأن" التصويت حق شخصي، وواجب وطني"، بالإضافة إلى الحق في المشاركة في إدارة الشؤون العامة، إذ ـ يقول المؤطران ـ لكل مواطن ومواطنة الحق في التصويت، وفي الترشح للانتخابات، والتمتع بالحقوق المدنية والسياسية، ومن ثمة جاءت مقتضيات الدستور تشجع تكافؤ الفرص بين النساء والرجال في ولوج الوظائف الانتخابية، ولهذا على النساء أن يستثمرن أهداف المشروع الرامي إلى إشراكهن في الانتخابات تصويتا وترشيحا، والذي يهدف أيضا إلى تعزيز وتوسيع تمثيلية النساء في مجالس الجماعات الترابية، وتقوية قدراتهن في مجال تدبير الشأن المحلي</w:t>
            </w:r>
            <w:r w:rsidRPr="007676CF">
              <w:rPr>
                <w:rFonts w:ascii="Arial" w:hAnsi="Arial" w:cs="Arial"/>
                <w:b/>
                <w:bCs/>
                <w:sz w:val="27"/>
                <w:szCs w:val="27"/>
                <w:lang w:bidi="ar-SA"/>
              </w:rPr>
              <w:t>.</w:t>
            </w: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sz w:val="27"/>
                <w:szCs w:val="27"/>
                <w:rtl/>
                <w:lang w:bidi="ar-SA"/>
              </w:rPr>
              <w:t>وإلى جانب ما للمرأة من حقوق مختلفة دعا المؤطران إلى عدم التفريط فيها،  كذلك أن على النساء واجبات تجاه المجتمع والوطن بصفة عامة، وهن مطالبات باحترامها، ومن أمثلتها الدفاع عن الوطن كلما دعت الضرورة لذلك، وتمثيله تمثيلية مشرفة في كل المحافل والمناسبات، كما وجب أداء المستحقات الضريبية، والحفاظ على الأمن والممتلكات، وعلى النظام العام، إلى جانب عدم خيانة الوطن، والمساهمة في تنميته</w:t>
            </w:r>
            <w:r w:rsidRPr="007676CF">
              <w:rPr>
                <w:rFonts w:ascii="Arial" w:hAnsi="Arial" w:cs="Arial"/>
                <w:b/>
                <w:bCs/>
                <w:sz w:val="27"/>
                <w:szCs w:val="27"/>
                <w:lang w:bidi="ar-SA"/>
              </w:rPr>
              <w:t>...</w:t>
            </w: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sz w:val="27"/>
                <w:szCs w:val="27"/>
                <w:rtl/>
                <w:lang w:bidi="ar-SA"/>
              </w:rPr>
              <w:t>اللقاء التحسيسي اختتم بفتح نقاش تَبيَّنَ معه وجود رغبة قوية لدى النساء في أن يُقبلن مستقبلا على الشأن المحلي تصويتا وترشيحا، وطلبن المزيد من التواصل لاستكمال جوانب الخصاص المعرفي لديهن، ووجهن الشكر لجمعية التعاون للتنمية والثقافة لقيمة الفعل التواصلي الذي تطوعت به لفائدتهن</w:t>
            </w:r>
            <w:r w:rsidRPr="007676CF">
              <w:rPr>
                <w:rFonts w:ascii="Arial" w:hAnsi="Arial" w:cs="Arial"/>
                <w:b/>
                <w:bCs/>
                <w:sz w:val="27"/>
                <w:szCs w:val="27"/>
                <w:lang w:bidi="ar-SA"/>
              </w:rPr>
              <w:t>.</w:t>
            </w: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color w:val="3366FF"/>
                <w:sz w:val="27"/>
                <w:szCs w:val="27"/>
                <w:u w:val="single"/>
                <w:rtl/>
                <w:lang w:bidi="ar-SA"/>
              </w:rPr>
              <w:t>وجدة نيوز</w:t>
            </w:r>
          </w:p>
          <w:p w:rsidR="007676CF" w:rsidRPr="007676CF" w:rsidRDefault="007676CF" w:rsidP="007676CF">
            <w:pPr>
              <w:spacing w:before="100" w:beforeAutospacing="1" w:after="100" w:afterAutospacing="1"/>
              <w:jc w:val="right"/>
              <w:rPr>
                <w:rFonts w:ascii="Arial" w:hAnsi="Arial" w:cs="Arial"/>
                <w:b/>
                <w:bCs/>
                <w:sz w:val="25"/>
                <w:szCs w:val="25"/>
                <w:lang w:bidi="ar-SA"/>
              </w:rPr>
            </w:pPr>
            <w:r w:rsidRPr="007676CF">
              <w:rPr>
                <w:rFonts w:ascii="Arial" w:hAnsi="Arial" w:cs="Arial"/>
                <w:b/>
                <w:bCs/>
                <w:sz w:val="25"/>
                <w:szCs w:val="25"/>
                <w:lang w:bidi="ar-SA"/>
              </w:rPr>
              <w:t> </w:t>
            </w:r>
          </w:p>
        </w:tc>
      </w:tr>
    </w:tbl>
    <w:p w:rsidR="007676CF" w:rsidRDefault="007676CF"/>
    <w:sectPr w:rsidR="007676CF" w:rsidSect="007676CF">
      <w:headerReference w:type="default" r:id="rId25"/>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83" w:rsidRDefault="009E5883" w:rsidP="007676CF">
      <w:r>
        <w:separator/>
      </w:r>
    </w:p>
  </w:endnote>
  <w:endnote w:type="continuationSeparator" w:id="1">
    <w:p w:rsidR="009E5883" w:rsidRDefault="009E5883" w:rsidP="00767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83" w:rsidRDefault="009E5883" w:rsidP="007676CF">
      <w:r>
        <w:separator/>
      </w:r>
    </w:p>
  </w:footnote>
  <w:footnote w:type="continuationSeparator" w:id="1">
    <w:p w:rsidR="009E5883" w:rsidRDefault="009E5883" w:rsidP="00767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CF" w:rsidRDefault="007676CF" w:rsidP="007676C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7676CF"/>
    <w:rsid w:val="00113CC8"/>
    <w:rsid w:val="00190874"/>
    <w:rsid w:val="00251B56"/>
    <w:rsid w:val="003709C6"/>
    <w:rsid w:val="004C5CF3"/>
    <w:rsid w:val="005A2948"/>
    <w:rsid w:val="007676CF"/>
    <w:rsid w:val="00811F14"/>
    <w:rsid w:val="00814F5B"/>
    <w:rsid w:val="009E5883"/>
    <w:rsid w:val="00AC576E"/>
    <w:rsid w:val="00D467A8"/>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semiHidden/>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semiHidden/>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apple-converted-space">
    <w:name w:val="apple-converted-space"/>
    <w:basedOn w:val="Policepardfaut"/>
    <w:rsid w:val="007676CF"/>
  </w:style>
  <w:style w:type="character" w:styleId="Lienhypertexte">
    <w:name w:val="Hyperlink"/>
    <w:basedOn w:val="Policepardfaut"/>
    <w:uiPriority w:val="99"/>
    <w:unhideWhenUsed/>
    <w:rsid w:val="007676CF"/>
    <w:rPr>
      <w:color w:val="0000FF"/>
      <w:u w:val="single"/>
    </w:rPr>
  </w:style>
  <w:style w:type="paragraph" w:styleId="NormalWeb">
    <w:name w:val="Normal (Web)"/>
    <w:basedOn w:val="Normal"/>
    <w:uiPriority w:val="99"/>
    <w:unhideWhenUsed/>
    <w:rsid w:val="007676CF"/>
    <w:pPr>
      <w:spacing w:before="100" w:beforeAutospacing="1" w:after="100" w:afterAutospacing="1"/>
    </w:pPr>
    <w:rPr>
      <w:lang w:bidi="ar-SA"/>
    </w:rPr>
  </w:style>
  <w:style w:type="paragraph" w:styleId="Textedebulles">
    <w:name w:val="Balloon Text"/>
    <w:basedOn w:val="Normal"/>
    <w:link w:val="TextedebullesCar"/>
    <w:uiPriority w:val="99"/>
    <w:semiHidden/>
    <w:unhideWhenUsed/>
    <w:rsid w:val="007676CF"/>
    <w:rPr>
      <w:rFonts w:ascii="Tahoma" w:hAnsi="Tahoma" w:cs="Tahoma"/>
      <w:sz w:val="16"/>
      <w:szCs w:val="16"/>
    </w:rPr>
  </w:style>
  <w:style w:type="character" w:customStyle="1" w:styleId="TextedebullesCar">
    <w:name w:val="Texte de bulles Car"/>
    <w:basedOn w:val="Policepardfaut"/>
    <w:link w:val="Textedebulles"/>
    <w:uiPriority w:val="99"/>
    <w:semiHidden/>
    <w:rsid w:val="007676CF"/>
    <w:rPr>
      <w:rFonts w:ascii="Tahoma" w:hAnsi="Tahoma" w:cs="Tahoma"/>
      <w:sz w:val="16"/>
      <w:szCs w:val="16"/>
      <w:lang w:bidi="ar-MA"/>
    </w:rPr>
  </w:style>
  <w:style w:type="paragraph" w:styleId="En-tte">
    <w:name w:val="header"/>
    <w:basedOn w:val="Normal"/>
    <w:link w:val="En-tteCar"/>
    <w:uiPriority w:val="99"/>
    <w:semiHidden/>
    <w:unhideWhenUsed/>
    <w:rsid w:val="007676CF"/>
    <w:pPr>
      <w:tabs>
        <w:tab w:val="center" w:pos="4536"/>
        <w:tab w:val="right" w:pos="9072"/>
      </w:tabs>
    </w:pPr>
  </w:style>
  <w:style w:type="character" w:customStyle="1" w:styleId="En-tteCar">
    <w:name w:val="En-tête Car"/>
    <w:basedOn w:val="Policepardfaut"/>
    <w:link w:val="En-tte"/>
    <w:uiPriority w:val="99"/>
    <w:semiHidden/>
    <w:rsid w:val="007676CF"/>
    <w:rPr>
      <w:sz w:val="24"/>
      <w:szCs w:val="24"/>
      <w:lang w:bidi="ar-MA"/>
    </w:rPr>
  </w:style>
  <w:style w:type="paragraph" w:styleId="Pieddepage">
    <w:name w:val="footer"/>
    <w:basedOn w:val="Normal"/>
    <w:link w:val="PieddepageCar"/>
    <w:uiPriority w:val="99"/>
    <w:semiHidden/>
    <w:unhideWhenUsed/>
    <w:rsid w:val="007676CF"/>
    <w:pPr>
      <w:tabs>
        <w:tab w:val="center" w:pos="4536"/>
        <w:tab w:val="right" w:pos="9072"/>
      </w:tabs>
    </w:pPr>
  </w:style>
  <w:style w:type="character" w:customStyle="1" w:styleId="PieddepageCar">
    <w:name w:val="Pied de page Car"/>
    <w:basedOn w:val="Policepardfaut"/>
    <w:link w:val="Pieddepage"/>
    <w:uiPriority w:val="99"/>
    <w:semiHidden/>
    <w:rsid w:val="007676CF"/>
    <w:rPr>
      <w:sz w:val="24"/>
      <w:szCs w:val="24"/>
      <w:lang w:bidi="ar-MA"/>
    </w:rPr>
  </w:style>
</w:styles>
</file>

<file path=word/webSettings.xml><?xml version="1.0" encoding="utf-8"?>
<w:webSettings xmlns:r="http://schemas.openxmlformats.org/officeDocument/2006/relationships" xmlns:w="http://schemas.openxmlformats.org/wordprocessingml/2006/main">
  <w:divs>
    <w:div w:id="609436321">
      <w:bodyDiv w:val="1"/>
      <w:marLeft w:val="0"/>
      <w:marRight w:val="0"/>
      <w:marTop w:val="0"/>
      <w:marBottom w:val="0"/>
      <w:divBdr>
        <w:top w:val="none" w:sz="0" w:space="0" w:color="auto"/>
        <w:left w:val="none" w:sz="0" w:space="0" w:color="auto"/>
        <w:bottom w:val="none" w:sz="0" w:space="0" w:color="auto"/>
        <w:right w:val="none" w:sz="0" w:space="0" w:color="auto"/>
      </w:divBdr>
      <w:divsChild>
        <w:div w:id="156382251">
          <w:marLeft w:val="0"/>
          <w:marRight w:val="0"/>
          <w:marTop w:val="0"/>
          <w:marBottom w:val="31"/>
          <w:divBdr>
            <w:top w:val="none" w:sz="0" w:space="0" w:color="auto"/>
            <w:left w:val="none" w:sz="0" w:space="0" w:color="auto"/>
            <w:bottom w:val="none" w:sz="0" w:space="0" w:color="auto"/>
            <w:right w:val="none" w:sz="0" w:space="0" w:color="auto"/>
          </w:divBdr>
        </w:div>
        <w:div w:id="1629779920">
          <w:marLeft w:val="31"/>
          <w:marRight w:val="31"/>
          <w:marTop w:val="47"/>
          <w:marBottom w:val="16"/>
          <w:divBdr>
            <w:top w:val="single" w:sz="6" w:space="2" w:color="CCCCCC"/>
            <w:left w:val="single" w:sz="6" w:space="2" w:color="CCCCCC"/>
            <w:bottom w:val="single" w:sz="6" w:space="2" w:color="CCCCCC"/>
            <w:right w:val="single" w:sz="6" w:space="2"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jdanews.com/filemanager.php?action=image&amp;id=2007&amp;PHPSESSID=a9cb62354de725642ca9700a3702dc3e" TargetMode="External"/><Relationship Id="rId13" Type="http://schemas.openxmlformats.org/officeDocument/2006/relationships/image" Target="media/image3.gif"/><Relationship Id="rId18" Type="http://schemas.openxmlformats.org/officeDocument/2006/relationships/hyperlink" Target="http://www.oujdanews.com/translate.php?PHPSESSID=a9cb62354de725642ca9700a3702dc3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www.oujdanews.com/news.php?action=view&amp;id=2456" TargetMode="External"/><Relationship Id="rId12" Type="http://schemas.openxmlformats.org/officeDocument/2006/relationships/hyperlink" Target="javascript:rafiawin('popup.php?action=printnews&amp;id=2456',500,600)" TargetMode="External"/><Relationship Id="rId17" Type="http://schemas.openxmlformats.org/officeDocument/2006/relationships/image" Target="media/image5.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ujdanews.com/pdf.php?id=2456&amp;PHPSESSID=a9cb62354de725642ca9700a3702dc3e" TargetMode="External"/><Relationship Id="rId20" Type="http://schemas.openxmlformats.org/officeDocument/2006/relationships/hyperlink" Target="http://www.oujdanews.com/filemanager.php?action=save&amp;id=2456&amp;PHPSESSID=a9cb62354de725642ca9700a3702dc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jdanews.com/members.php?action=info&amp;userid=1&amp;PHPSESSID=a9cb62354de725642ca9700a3702dc3e"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image" Target="media/image8.gif"/><Relationship Id="rId10" Type="http://schemas.openxmlformats.org/officeDocument/2006/relationships/image" Target="media/image2.gif"/><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oujdanews.com/mail.php?action=sendpage&amp;PHPSESSID=a9cb62354de725642ca9700a3702dc3e" TargetMode="External"/><Relationship Id="rId22" Type="http://schemas.openxmlformats.org/officeDocument/2006/relationships/hyperlink" Target="http://www.oujdanews.com/news.php?action=addcomment&amp;id=2456&amp;PHPSESSID=a9cb62354de725642ca9700a3702dc3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1898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2015-06-01T12:25:00Z</dcterms:created>
  <dcterms:modified xsi:type="dcterms:W3CDTF">2015-06-01T12:31:00Z</dcterms:modified>
</cp:coreProperties>
</file>